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9A" w:rsidRDefault="00417D9A" w:rsidP="00CD7BEC">
      <w:pPr>
        <w:ind w:firstLine="708"/>
        <w:jc w:val="both"/>
        <w:rPr>
          <w:rFonts w:ascii="Open Sans Light" w:hAnsi="Open Sans Light" w:cs="Open Sans Light"/>
          <w:b/>
          <w:sz w:val="22"/>
          <w:szCs w:val="22"/>
        </w:rPr>
      </w:pPr>
    </w:p>
    <w:p w:rsidR="00CD7BEC" w:rsidRPr="00DB755D" w:rsidRDefault="00C55C5E" w:rsidP="00CD7BEC">
      <w:pPr>
        <w:ind w:firstLine="708"/>
        <w:jc w:val="both"/>
        <w:rPr>
          <w:rFonts w:ascii="Open Sans Light" w:hAnsi="Open Sans Light" w:cs="Open Sans Light"/>
          <w:b/>
          <w:sz w:val="22"/>
          <w:szCs w:val="22"/>
        </w:rPr>
      </w:pPr>
      <w:r w:rsidRPr="00DB755D">
        <w:rPr>
          <w:rFonts w:ascii="Open Sans Light" w:hAnsi="Open Sans Light" w:cs="Open Sans Light"/>
          <w:b/>
          <w:sz w:val="22"/>
          <w:szCs w:val="22"/>
        </w:rPr>
        <w:t>Protocolo de actuación durante las revisiones de medicina deportiva</w:t>
      </w:r>
    </w:p>
    <w:p w:rsidR="00C55C5E" w:rsidRPr="00DB755D" w:rsidRDefault="00C55C5E" w:rsidP="00CD7BEC">
      <w:pPr>
        <w:spacing w:line="276" w:lineRule="auto"/>
        <w:ind w:firstLine="708"/>
        <w:jc w:val="both"/>
        <w:rPr>
          <w:rFonts w:ascii="Open Sans Light" w:hAnsi="Open Sans Light" w:cs="Open Sans Light"/>
          <w:b/>
          <w:sz w:val="22"/>
          <w:szCs w:val="22"/>
        </w:rPr>
      </w:pPr>
      <w:proofErr w:type="spellStart"/>
      <w:r w:rsidRPr="00DB755D">
        <w:rPr>
          <w:rFonts w:ascii="Open Sans Light" w:hAnsi="Open Sans Light" w:cs="Open Sans Light"/>
          <w:b/>
          <w:sz w:val="22"/>
          <w:szCs w:val="22"/>
        </w:rPr>
        <w:t>Servei</w:t>
      </w:r>
      <w:proofErr w:type="spellEnd"/>
      <w:r w:rsidRPr="00DB755D">
        <w:rPr>
          <w:rFonts w:ascii="Open Sans Light" w:hAnsi="Open Sans Light" w:cs="Open Sans Light"/>
          <w:b/>
          <w:sz w:val="22"/>
          <w:szCs w:val="22"/>
        </w:rPr>
        <w:t xml:space="preserve"> de Medicina de </w:t>
      </w:r>
      <w:proofErr w:type="spellStart"/>
      <w:r w:rsidRPr="00DB755D">
        <w:rPr>
          <w:rFonts w:ascii="Open Sans Light" w:hAnsi="Open Sans Light" w:cs="Open Sans Light"/>
          <w:b/>
          <w:sz w:val="22"/>
          <w:szCs w:val="22"/>
        </w:rPr>
        <w:t>l’Esport</w:t>
      </w:r>
      <w:proofErr w:type="spellEnd"/>
      <w:r w:rsidRPr="00DB755D">
        <w:rPr>
          <w:rFonts w:ascii="Open Sans Light" w:hAnsi="Open Sans Light" w:cs="Open Sans Light"/>
          <w:b/>
          <w:sz w:val="22"/>
          <w:szCs w:val="22"/>
        </w:rPr>
        <w:t xml:space="preserve">, </w:t>
      </w:r>
      <w:proofErr w:type="spellStart"/>
      <w:r w:rsidRPr="00DB755D">
        <w:rPr>
          <w:rFonts w:ascii="Open Sans Light" w:hAnsi="Open Sans Light" w:cs="Open Sans Light"/>
          <w:b/>
          <w:sz w:val="22"/>
          <w:szCs w:val="22"/>
        </w:rPr>
        <w:t>Consell</w:t>
      </w:r>
      <w:proofErr w:type="spellEnd"/>
      <w:r w:rsidRPr="00DB755D">
        <w:rPr>
          <w:rFonts w:ascii="Open Sans Light" w:hAnsi="Open Sans Light" w:cs="Open Sans Light"/>
          <w:b/>
          <w:sz w:val="22"/>
          <w:szCs w:val="22"/>
        </w:rPr>
        <w:t xml:space="preserve"> de Mallorca</w:t>
      </w:r>
    </w:p>
    <w:p w:rsidR="00C55C5E" w:rsidRPr="00DB755D" w:rsidRDefault="00C55C5E" w:rsidP="00CD7BEC">
      <w:pPr>
        <w:spacing w:line="276" w:lineRule="auto"/>
        <w:jc w:val="both"/>
        <w:rPr>
          <w:rFonts w:ascii="Open Sans Light" w:hAnsi="Open Sans Light" w:cs="Open Sans Light"/>
          <w:sz w:val="22"/>
          <w:szCs w:val="22"/>
        </w:rPr>
      </w:pPr>
    </w:p>
    <w:p w:rsidR="00C55C5E" w:rsidRPr="00DB755D" w:rsidRDefault="00C55C5E" w:rsidP="009235E7">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 xml:space="preserve">Los tutores o tutoras legales tienen que rellenar los datos de la historia clínica de antecedentes personales y familiares, así como la autorización de la revisión: </w:t>
      </w:r>
      <w:r w:rsidRPr="00DB755D">
        <w:rPr>
          <w:rFonts w:ascii="Open Sans Light" w:hAnsi="Open Sans Light" w:cs="Open Sans Light"/>
          <w:b/>
          <w:sz w:val="22"/>
          <w:szCs w:val="22"/>
          <w:u w:val="single"/>
        </w:rPr>
        <w:t>tienen que poner todos los datos posibles para facilitar los antecedentes de enfermedades y de intervenciones quirúrgicas y adjuntar la documentación adecuada y necesaria. La historia clínica tiene que ir firmada y con el número de DNI del padre/madre, tutor/tutora.</w:t>
      </w:r>
    </w:p>
    <w:p w:rsidR="00C55C5E" w:rsidRPr="00DB755D" w:rsidRDefault="00C55C5E" w:rsidP="009235E7">
      <w:pPr>
        <w:jc w:val="both"/>
        <w:rPr>
          <w:rFonts w:ascii="Open Sans Light" w:hAnsi="Open Sans Light" w:cs="Open Sans Light"/>
          <w:sz w:val="22"/>
          <w:szCs w:val="22"/>
        </w:rPr>
      </w:pPr>
    </w:p>
    <w:p w:rsidR="00C55C5E" w:rsidRPr="00DB755D" w:rsidRDefault="00C55C5E" w:rsidP="009235E7">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En la hoja de la historia clínica comentada, se informa a los padres de lo que dispone la Ley orgánica 3/2018, de 5 de diciembre, de protección de datos de carácter personal y garantía de los derechos digitales. Así mismo, hay la autorización expresa para que se puedan incluir datos médicos en los programas debidamente inscritos en la Agencia de Protección de Datos para gestionar la información médica.</w:t>
      </w:r>
    </w:p>
    <w:p w:rsidR="00C55C5E" w:rsidRPr="00DB755D" w:rsidRDefault="00C55C5E" w:rsidP="009235E7">
      <w:pPr>
        <w:pStyle w:val="Pargrafdellista"/>
        <w:ind w:left="0"/>
        <w:jc w:val="both"/>
        <w:rPr>
          <w:rFonts w:ascii="Open Sans Light" w:hAnsi="Open Sans Light" w:cs="Open Sans Light"/>
          <w:sz w:val="22"/>
          <w:szCs w:val="22"/>
        </w:rPr>
      </w:pPr>
    </w:p>
    <w:tbl>
      <w:tblPr>
        <w:tblW w:w="0" w:type="auto"/>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6"/>
      </w:tblGrid>
      <w:tr w:rsidR="00C55C5E" w:rsidRPr="00DB755D" w:rsidTr="00DB755D">
        <w:tc>
          <w:tcPr>
            <w:tcW w:w="9540" w:type="dxa"/>
          </w:tcPr>
          <w:p w:rsidR="00C55C5E" w:rsidRPr="00DB755D" w:rsidRDefault="00C55C5E" w:rsidP="00CD7BEC">
            <w:pPr>
              <w:pStyle w:val="Pargrafdellista"/>
              <w:ind w:left="0"/>
              <w:jc w:val="both"/>
              <w:rPr>
                <w:rFonts w:ascii="Open Sans Light" w:hAnsi="Open Sans Light" w:cs="Open Sans Light"/>
                <w:b/>
                <w:sz w:val="22"/>
                <w:szCs w:val="22"/>
              </w:rPr>
            </w:pPr>
            <w:r w:rsidRPr="00DB755D">
              <w:rPr>
                <w:rFonts w:ascii="Open Sans Light" w:hAnsi="Open Sans Light" w:cs="Open Sans Light"/>
                <w:b/>
                <w:sz w:val="22"/>
                <w:szCs w:val="22"/>
              </w:rPr>
              <w:t>En caso de no presentar la hoja de consentimiento para el tratamiento de datos personales debidamente firmado y cumplimentado, NO se le podrá pasar la revisión médica correspondiente, según el reglamento de la Unión Europea 679/2016, que entró en vigor el 25 de mayo de 2018.</w:t>
            </w:r>
          </w:p>
        </w:tc>
      </w:tr>
    </w:tbl>
    <w:p w:rsidR="00C55C5E" w:rsidRPr="00DB755D" w:rsidRDefault="00C55C5E" w:rsidP="009235E7">
      <w:pPr>
        <w:pStyle w:val="Pargrafdellista"/>
        <w:ind w:left="708"/>
        <w:jc w:val="both"/>
        <w:rPr>
          <w:rFonts w:ascii="Open Sans Light" w:hAnsi="Open Sans Light" w:cs="Open Sans Light"/>
          <w:sz w:val="22"/>
          <w:szCs w:val="22"/>
        </w:rPr>
      </w:pPr>
    </w:p>
    <w:p w:rsidR="00C55C5E" w:rsidRPr="00DB755D" w:rsidRDefault="00C55C5E" w:rsidP="009235E7">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 xml:space="preserve">En caso de que las/los menores no puedan ser acompañados por la persona tutora legal y vengan acompañados por terceros, tienen que presentar una autorización firmada por el tutor o la tutora legal. </w:t>
      </w:r>
    </w:p>
    <w:p w:rsidR="00C55C5E" w:rsidRPr="00DB755D" w:rsidRDefault="00C55C5E" w:rsidP="00B26106">
      <w:pPr>
        <w:pStyle w:val="Pargrafdellista"/>
        <w:spacing w:before="120"/>
        <w:ind w:left="357"/>
        <w:jc w:val="both"/>
        <w:rPr>
          <w:rFonts w:ascii="Open Sans Light" w:hAnsi="Open Sans Light" w:cs="Open Sans Light"/>
          <w:sz w:val="22"/>
          <w:szCs w:val="22"/>
        </w:rPr>
      </w:pPr>
    </w:p>
    <w:p w:rsidR="00C55C5E" w:rsidRPr="00DB755D" w:rsidRDefault="00C55C5E" w:rsidP="00E30BF4">
      <w:pPr>
        <w:pStyle w:val="Pargrafdellista"/>
        <w:numPr>
          <w:ilvl w:val="0"/>
          <w:numId w:val="1"/>
        </w:numPr>
        <w:jc w:val="both"/>
        <w:rPr>
          <w:rFonts w:ascii="Open Sans Light" w:hAnsi="Open Sans Light" w:cs="Open Sans Light"/>
          <w:sz w:val="22"/>
          <w:szCs w:val="22"/>
        </w:rPr>
      </w:pPr>
      <w:r w:rsidRPr="00DB755D">
        <w:rPr>
          <w:rFonts w:ascii="Open Sans Light" w:hAnsi="Open Sans Light" w:cs="Open Sans Light"/>
          <w:b/>
          <w:sz w:val="22"/>
          <w:szCs w:val="22"/>
          <w:u w:val="single"/>
          <w:lang w:val="ca-ES"/>
        </w:rPr>
        <w:t xml:space="preserve">En caso de lesiones o </w:t>
      </w:r>
      <w:proofErr w:type="spellStart"/>
      <w:r w:rsidRPr="00DB755D">
        <w:rPr>
          <w:rFonts w:ascii="Open Sans Light" w:hAnsi="Open Sans Light" w:cs="Open Sans Light"/>
          <w:b/>
          <w:sz w:val="22"/>
          <w:szCs w:val="22"/>
          <w:u w:val="single"/>
          <w:lang w:val="ca-ES"/>
        </w:rPr>
        <w:t>fracturas</w:t>
      </w:r>
      <w:proofErr w:type="spellEnd"/>
      <w:r w:rsidRPr="00DB755D">
        <w:rPr>
          <w:rFonts w:ascii="Open Sans Light" w:hAnsi="Open Sans Light" w:cs="Open Sans Light"/>
          <w:b/>
          <w:sz w:val="22"/>
          <w:szCs w:val="22"/>
          <w:u w:val="single"/>
          <w:lang w:val="ca-ES"/>
        </w:rPr>
        <w:t xml:space="preserve">, NO se </w:t>
      </w:r>
      <w:proofErr w:type="spellStart"/>
      <w:r w:rsidRPr="00DB755D">
        <w:rPr>
          <w:rFonts w:ascii="Open Sans Light" w:hAnsi="Open Sans Light" w:cs="Open Sans Light"/>
          <w:b/>
          <w:sz w:val="22"/>
          <w:szCs w:val="22"/>
          <w:u w:val="single"/>
          <w:lang w:val="ca-ES"/>
        </w:rPr>
        <w:t>realizará</w:t>
      </w:r>
      <w:proofErr w:type="spellEnd"/>
      <w:r w:rsidRPr="00DB755D">
        <w:rPr>
          <w:rFonts w:ascii="Open Sans Light" w:hAnsi="Open Sans Light" w:cs="Open Sans Light"/>
          <w:b/>
          <w:sz w:val="22"/>
          <w:szCs w:val="22"/>
          <w:u w:val="single"/>
          <w:lang w:val="ca-ES"/>
        </w:rPr>
        <w:t xml:space="preserve"> la </w:t>
      </w:r>
      <w:proofErr w:type="spellStart"/>
      <w:r w:rsidRPr="00DB755D">
        <w:rPr>
          <w:rFonts w:ascii="Open Sans Light" w:hAnsi="Open Sans Light" w:cs="Open Sans Light"/>
          <w:b/>
          <w:sz w:val="22"/>
          <w:szCs w:val="22"/>
          <w:u w:val="single"/>
          <w:lang w:val="ca-ES"/>
        </w:rPr>
        <w:t>revisión</w:t>
      </w:r>
      <w:proofErr w:type="spellEnd"/>
      <w:r w:rsidRPr="00DB755D">
        <w:rPr>
          <w:rFonts w:ascii="Open Sans Light" w:hAnsi="Open Sans Light" w:cs="Open Sans Light"/>
          <w:b/>
          <w:sz w:val="22"/>
          <w:szCs w:val="22"/>
          <w:u w:val="single"/>
          <w:lang w:val="ca-ES"/>
        </w:rPr>
        <w:t xml:space="preserve"> </w:t>
      </w:r>
      <w:proofErr w:type="spellStart"/>
      <w:r w:rsidRPr="00DB755D">
        <w:rPr>
          <w:rFonts w:ascii="Open Sans Light" w:hAnsi="Open Sans Light" w:cs="Open Sans Light"/>
          <w:b/>
          <w:sz w:val="22"/>
          <w:szCs w:val="22"/>
          <w:u w:val="single"/>
          <w:lang w:val="ca-ES"/>
        </w:rPr>
        <w:t>médica</w:t>
      </w:r>
      <w:proofErr w:type="spellEnd"/>
      <w:r w:rsidRPr="00DB755D">
        <w:rPr>
          <w:rFonts w:ascii="Open Sans Light" w:hAnsi="Open Sans Light" w:cs="Open Sans Light"/>
          <w:b/>
          <w:sz w:val="22"/>
          <w:szCs w:val="22"/>
          <w:u w:val="single"/>
          <w:lang w:val="ca-ES"/>
        </w:rPr>
        <w:t xml:space="preserve"> </w:t>
      </w:r>
      <w:proofErr w:type="spellStart"/>
      <w:r w:rsidRPr="00DB755D">
        <w:rPr>
          <w:rFonts w:ascii="Open Sans Light" w:hAnsi="Open Sans Light" w:cs="Open Sans Light"/>
          <w:b/>
          <w:sz w:val="22"/>
          <w:szCs w:val="22"/>
          <w:u w:val="single"/>
          <w:lang w:val="ca-ES"/>
        </w:rPr>
        <w:t>correspondiente</w:t>
      </w:r>
      <w:proofErr w:type="spellEnd"/>
      <w:r w:rsidRPr="00DB755D">
        <w:rPr>
          <w:rFonts w:ascii="Open Sans Light" w:hAnsi="Open Sans Light" w:cs="Open Sans Light"/>
          <w:b/>
          <w:sz w:val="22"/>
          <w:szCs w:val="22"/>
          <w:u w:val="single"/>
          <w:lang w:val="ca-ES"/>
        </w:rPr>
        <w:t xml:space="preserve"> </w:t>
      </w:r>
      <w:proofErr w:type="spellStart"/>
      <w:r w:rsidRPr="00DB755D">
        <w:rPr>
          <w:rFonts w:ascii="Open Sans Light" w:hAnsi="Open Sans Light" w:cs="Open Sans Light"/>
          <w:b/>
          <w:sz w:val="22"/>
          <w:szCs w:val="22"/>
          <w:u w:val="single"/>
          <w:lang w:val="ca-ES"/>
        </w:rPr>
        <w:t>hasta</w:t>
      </w:r>
      <w:proofErr w:type="spellEnd"/>
      <w:r w:rsidRPr="00DB755D">
        <w:rPr>
          <w:rFonts w:ascii="Open Sans Light" w:hAnsi="Open Sans Light" w:cs="Open Sans Light"/>
          <w:b/>
          <w:sz w:val="22"/>
          <w:szCs w:val="22"/>
          <w:u w:val="single"/>
          <w:lang w:val="ca-ES"/>
        </w:rPr>
        <w:t xml:space="preserve"> que no se </w:t>
      </w:r>
      <w:proofErr w:type="spellStart"/>
      <w:r w:rsidRPr="00DB755D">
        <w:rPr>
          <w:rFonts w:ascii="Open Sans Light" w:hAnsi="Open Sans Light" w:cs="Open Sans Light"/>
          <w:b/>
          <w:sz w:val="22"/>
          <w:szCs w:val="22"/>
          <w:u w:val="single"/>
          <w:lang w:val="ca-ES"/>
        </w:rPr>
        <w:t>presente</w:t>
      </w:r>
      <w:proofErr w:type="spellEnd"/>
      <w:r w:rsidRPr="00DB755D">
        <w:rPr>
          <w:rFonts w:ascii="Open Sans Light" w:hAnsi="Open Sans Light" w:cs="Open Sans Light"/>
          <w:b/>
          <w:sz w:val="22"/>
          <w:szCs w:val="22"/>
          <w:u w:val="single"/>
          <w:lang w:val="ca-ES"/>
        </w:rPr>
        <w:t xml:space="preserve"> el documento de alta</w:t>
      </w:r>
      <w:r w:rsidRPr="00DB755D">
        <w:rPr>
          <w:rFonts w:ascii="Open Sans Light" w:hAnsi="Open Sans Light" w:cs="Open Sans Light"/>
          <w:sz w:val="22"/>
          <w:szCs w:val="22"/>
          <w:lang w:val="ca-ES"/>
        </w:rPr>
        <w:t>.</w:t>
      </w:r>
    </w:p>
    <w:p w:rsidR="00C55C5E" w:rsidRPr="00DB755D" w:rsidRDefault="00C55C5E" w:rsidP="00E30BF4">
      <w:pPr>
        <w:pStyle w:val="Pargrafdellista"/>
        <w:ind w:left="360"/>
        <w:jc w:val="both"/>
        <w:rPr>
          <w:rFonts w:ascii="Open Sans Light" w:hAnsi="Open Sans Light" w:cs="Open Sans Light"/>
          <w:sz w:val="22"/>
          <w:szCs w:val="22"/>
        </w:rPr>
      </w:pPr>
    </w:p>
    <w:p w:rsidR="00C55C5E" w:rsidRPr="00DB755D" w:rsidRDefault="00C55C5E" w:rsidP="00E30BF4">
      <w:pPr>
        <w:pStyle w:val="Pargrafdellista"/>
        <w:numPr>
          <w:ilvl w:val="0"/>
          <w:numId w:val="1"/>
        </w:numPr>
        <w:jc w:val="both"/>
        <w:rPr>
          <w:rFonts w:ascii="Open Sans Light" w:hAnsi="Open Sans Light" w:cs="Open Sans Light"/>
          <w:sz w:val="22"/>
          <w:szCs w:val="22"/>
        </w:rPr>
      </w:pPr>
      <w:r w:rsidRPr="00DB755D">
        <w:rPr>
          <w:rFonts w:ascii="Open Sans Light" w:hAnsi="Open Sans Light" w:cs="Open Sans Light"/>
          <w:sz w:val="22"/>
          <w:szCs w:val="22"/>
        </w:rPr>
        <w:t>Sólo pueden acceder a la sala de revisiones del área de an</w:t>
      </w:r>
      <w:r w:rsidR="00DB755D">
        <w:rPr>
          <w:rFonts w:ascii="Open Sans Light" w:hAnsi="Open Sans Light" w:cs="Open Sans Light"/>
          <w:sz w:val="22"/>
          <w:szCs w:val="22"/>
        </w:rPr>
        <w:t xml:space="preserve">tropometría un máximo de 4 </w:t>
      </w:r>
      <w:r w:rsidRPr="00DB755D">
        <w:rPr>
          <w:rFonts w:ascii="Open Sans Light" w:hAnsi="Open Sans Light" w:cs="Open Sans Light"/>
          <w:sz w:val="22"/>
          <w:szCs w:val="22"/>
        </w:rPr>
        <w:t>personas al mismo tiempo.</w:t>
      </w:r>
    </w:p>
    <w:p w:rsidR="00C55C5E" w:rsidRPr="00DB755D" w:rsidRDefault="00C55C5E" w:rsidP="00E30BF4">
      <w:pPr>
        <w:jc w:val="both"/>
        <w:rPr>
          <w:rFonts w:ascii="Open Sans Light" w:hAnsi="Open Sans Light" w:cs="Open Sans Light"/>
          <w:sz w:val="22"/>
          <w:szCs w:val="22"/>
        </w:rPr>
      </w:pPr>
    </w:p>
    <w:p w:rsidR="00C55C5E" w:rsidRPr="00DB755D" w:rsidRDefault="00C55C5E" w:rsidP="00E30BF4">
      <w:pPr>
        <w:pStyle w:val="Pargrafdellista"/>
        <w:numPr>
          <w:ilvl w:val="0"/>
          <w:numId w:val="1"/>
        </w:numPr>
        <w:jc w:val="both"/>
        <w:rPr>
          <w:rFonts w:ascii="Open Sans Light" w:hAnsi="Open Sans Light" w:cs="Open Sans Light"/>
          <w:sz w:val="22"/>
          <w:szCs w:val="22"/>
        </w:rPr>
      </w:pPr>
      <w:r w:rsidRPr="00DB755D">
        <w:rPr>
          <w:rFonts w:ascii="Open Sans Light" w:hAnsi="Open Sans Light" w:cs="Open Sans Light"/>
          <w:sz w:val="22"/>
          <w:szCs w:val="22"/>
        </w:rPr>
        <w:t>En la consulta del médico, pueden acceder de dos en dos, como máximo.</w:t>
      </w:r>
    </w:p>
    <w:p w:rsidR="00C55C5E" w:rsidRPr="00DB755D" w:rsidRDefault="00C55C5E" w:rsidP="00E30BF4">
      <w:pPr>
        <w:jc w:val="both"/>
        <w:rPr>
          <w:rFonts w:ascii="Open Sans Light" w:hAnsi="Open Sans Light" w:cs="Open Sans Light"/>
          <w:sz w:val="22"/>
          <w:szCs w:val="22"/>
        </w:rPr>
      </w:pPr>
    </w:p>
    <w:p w:rsidR="00C55C5E" w:rsidRPr="00DB755D" w:rsidRDefault="00C55C5E" w:rsidP="00E30BF4">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Está totalmente prohibida la entrada de dispositivos móviles, tabletas táctiles u otro material informático en las salas de revisiones. Tampoco no se pueden hacer fotografías en el interior de las dependencias médicas.</w:t>
      </w:r>
    </w:p>
    <w:p w:rsidR="00C55C5E" w:rsidRPr="00DB755D" w:rsidRDefault="00C55C5E" w:rsidP="00E30BF4">
      <w:pPr>
        <w:jc w:val="both"/>
        <w:rPr>
          <w:rFonts w:ascii="Open Sans Light" w:hAnsi="Open Sans Light" w:cs="Open Sans Light"/>
          <w:sz w:val="22"/>
          <w:szCs w:val="22"/>
        </w:rPr>
      </w:pPr>
    </w:p>
    <w:p w:rsidR="00C55C5E" w:rsidRPr="00DB755D" w:rsidRDefault="00C55C5E" w:rsidP="00E30BF4">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No se permite el acceso a los padres ni a</w:t>
      </w:r>
      <w:r w:rsidR="00DB755D">
        <w:rPr>
          <w:rFonts w:ascii="Open Sans Light" w:hAnsi="Open Sans Light" w:cs="Open Sans Light"/>
          <w:sz w:val="22"/>
          <w:szCs w:val="22"/>
        </w:rPr>
        <w:t xml:space="preserve"> los tutores de los niños </w:t>
      </w:r>
      <w:r w:rsidRPr="00DB755D">
        <w:rPr>
          <w:rFonts w:ascii="Open Sans Light" w:hAnsi="Open Sans Light" w:cs="Open Sans Light"/>
          <w:sz w:val="22"/>
          <w:szCs w:val="22"/>
        </w:rPr>
        <w:t>en las salas de revisiones, excepto si los niños/niñas son menores de 6 años y necesitan ayuda para vestirse o desvestirse, o en casos especiales de discapacitados físicos o psíquicos.</w:t>
      </w:r>
    </w:p>
    <w:p w:rsidR="00C55C5E" w:rsidRPr="00DB755D" w:rsidRDefault="00C55C5E" w:rsidP="00E30BF4">
      <w:pPr>
        <w:jc w:val="both"/>
        <w:rPr>
          <w:rFonts w:ascii="Open Sans Light" w:hAnsi="Open Sans Light" w:cs="Open Sans Light"/>
          <w:sz w:val="22"/>
          <w:szCs w:val="22"/>
        </w:rPr>
      </w:pPr>
    </w:p>
    <w:p w:rsidR="00C55C5E" w:rsidRPr="00DB755D" w:rsidRDefault="00C55C5E" w:rsidP="00E30BF4">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Si el personal médico considera necesario hablar con los padres, los llamará para que puedan entrar y hablar.</w:t>
      </w:r>
    </w:p>
    <w:p w:rsidR="00C55C5E" w:rsidRDefault="00C55C5E" w:rsidP="00E30BF4">
      <w:pPr>
        <w:pStyle w:val="Pargrafdellista"/>
        <w:spacing w:before="120"/>
        <w:ind w:left="0"/>
        <w:jc w:val="both"/>
        <w:rPr>
          <w:rFonts w:ascii="Open Sans Light" w:hAnsi="Open Sans Light" w:cs="Open Sans Light"/>
          <w:sz w:val="22"/>
          <w:szCs w:val="22"/>
        </w:rPr>
      </w:pPr>
    </w:p>
    <w:p w:rsidR="00DB755D" w:rsidRDefault="00DB755D" w:rsidP="00E30BF4">
      <w:pPr>
        <w:pStyle w:val="Pargrafdellista"/>
        <w:spacing w:before="120"/>
        <w:ind w:left="0"/>
        <w:jc w:val="both"/>
        <w:rPr>
          <w:rFonts w:ascii="Open Sans Light" w:hAnsi="Open Sans Light" w:cs="Open Sans Light"/>
          <w:sz w:val="22"/>
          <w:szCs w:val="22"/>
        </w:rPr>
      </w:pPr>
    </w:p>
    <w:p w:rsidR="00DB755D" w:rsidRPr="00DB755D" w:rsidRDefault="00DB755D" w:rsidP="00E30BF4">
      <w:pPr>
        <w:pStyle w:val="Pargrafdellista"/>
        <w:spacing w:before="120"/>
        <w:ind w:left="0"/>
        <w:jc w:val="both"/>
        <w:rPr>
          <w:rFonts w:ascii="Open Sans Light" w:hAnsi="Open Sans Light" w:cs="Open Sans Light"/>
          <w:sz w:val="22"/>
          <w:szCs w:val="22"/>
        </w:rPr>
      </w:pPr>
      <w:bookmarkStart w:id="0" w:name="_GoBack"/>
      <w:bookmarkEnd w:id="0"/>
    </w:p>
    <w:p w:rsidR="00C55C5E" w:rsidRPr="00DB755D" w:rsidRDefault="00C55C5E" w:rsidP="00B26106">
      <w:pPr>
        <w:pStyle w:val="Pargrafdellista"/>
        <w:numPr>
          <w:ilvl w:val="0"/>
          <w:numId w:val="2"/>
        </w:numPr>
        <w:spacing w:before="120"/>
        <w:ind w:left="714" w:hanging="357"/>
        <w:jc w:val="both"/>
        <w:rPr>
          <w:rFonts w:ascii="Open Sans Light" w:hAnsi="Open Sans Light" w:cs="Open Sans Light"/>
          <w:sz w:val="22"/>
          <w:szCs w:val="22"/>
        </w:rPr>
      </w:pPr>
      <w:r w:rsidRPr="00DB755D">
        <w:rPr>
          <w:rFonts w:ascii="Open Sans Light" w:hAnsi="Open Sans Light" w:cs="Open Sans Light"/>
          <w:sz w:val="22"/>
          <w:szCs w:val="22"/>
        </w:rPr>
        <w:t>La persona usuaria tiene que llevar el mínimo de ropa posible durante la revisión médica, a fin de facilitar la exploración o la práctica de pruebas complementarias, como electrocardiografías o ecocardiografías.</w:t>
      </w:r>
    </w:p>
    <w:p w:rsidR="00C55C5E" w:rsidRPr="00DB755D" w:rsidRDefault="00C55C5E" w:rsidP="009235E7">
      <w:pPr>
        <w:jc w:val="both"/>
        <w:rPr>
          <w:rFonts w:ascii="Open Sans Light" w:hAnsi="Open Sans Light" w:cs="Open Sans Light"/>
          <w:sz w:val="22"/>
          <w:szCs w:val="22"/>
        </w:rPr>
      </w:pPr>
    </w:p>
    <w:p w:rsidR="00C55C5E" w:rsidRPr="00DB755D" w:rsidRDefault="00C55C5E" w:rsidP="009235E7">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La firma del informe o la ficha federativa acredita la buena salud de la persona revisada, para poder practicar la actividad física o deportiva indicada.</w:t>
      </w:r>
    </w:p>
    <w:p w:rsidR="00C55C5E" w:rsidRPr="00DB755D" w:rsidRDefault="00C55C5E" w:rsidP="009235E7">
      <w:pPr>
        <w:jc w:val="both"/>
        <w:rPr>
          <w:rFonts w:ascii="Open Sans Light" w:hAnsi="Open Sans Light" w:cs="Open Sans Light"/>
          <w:sz w:val="22"/>
          <w:szCs w:val="22"/>
        </w:rPr>
      </w:pPr>
    </w:p>
    <w:p w:rsidR="00C55C5E" w:rsidRPr="00DB755D" w:rsidRDefault="00C55C5E" w:rsidP="009235E7">
      <w:pPr>
        <w:pStyle w:val="Pargrafdellista"/>
        <w:numPr>
          <w:ilvl w:val="0"/>
          <w:numId w:val="2"/>
        </w:numPr>
        <w:jc w:val="both"/>
        <w:rPr>
          <w:rFonts w:ascii="Open Sans Light" w:hAnsi="Open Sans Light" w:cs="Open Sans Light"/>
          <w:sz w:val="22"/>
          <w:szCs w:val="22"/>
        </w:rPr>
      </w:pPr>
      <w:r w:rsidRPr="00DB755D">
        <w:rPr>
          <w:rFonts w:ascii="Open Sans Light" w:hAnsi="Open Sans Light" w:cs="Open Sans Light"/>
          <w:sz w:val="22"/>
          <w:szCs w:val="22"/>
        </w:rPr>
        <w:t>En caso de contradicciones temporales o definitivas, se comunicarán al deportista o a la familia y se darán las opciones más oportunas, según la patología detectada.</w:t>
      </w:r>
    </w:p>
    <w:sectPr w:rsidR="00C55C5E" w:rsidRPr="00DB755D" w:rsidSect="00E73665">
      <w:headerReference w:type="default" r:id="rId7"/>
      <w:footerReference w:type="even" r:id="rId8"/>
      <w:footerReference w:type="default" r:id="rId9"/>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52" w:rsidRDefault="00326F52">
      <w:r>
        <w:separator/>
      </w:r>
    </w:p>
  </w:endnote>
  <w:endnote w:type="continuationSeparator" w:id="0">
    <w:p w:rsidR="00326F52" w:rsidRDefault="003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5E" w:rsidRDefault="00C55C5E" w:rsidP="001E040E">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C5E" w:rsidRDefault="00C55C5E" w:rsidP="004E009F">
    <w:pPr>
      <w:pStyle w:val="Peu"/>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5E" w:rsidRPr="004E009F" w:rsidRDefault="00C55C5E" w:rsidP="001E040E">
    <w:pPr>
      <w:pStyle w:val="Peu"/>
      <w:framePr w:wrap="around" w:vAnchor="text" w:hAnchor="margin" w:xAlign="right" w:y="1"/>
      <w:rPr>
        <w:rStyle w:val="Nmerodepgina"/>
        <w:rFonts w:ascii="Arial" w:hAnsi="Arial" w:cs="Arial"/>
        <w:sz w:val="20"/>
        <w:szCs w:val="20"/>
      </w:rPr>
    </w:pPr>
  </w:p>
  <w:p w:rsidR="00C55C5E" w:rsidRPr="0049480F" w:rsidRDefault="00C55C5E" w:rsidP="000729C0">
    <w:pPr>
      <w:spacing w:before="120" w:after="120" w:line="360" w:lineRule="auto"/>
      <w:jc w:val="both"/>
      <w:rPr>
        <w:rFonts w:ascii="Arial" w:hAnsi="Arial" w:cs="Arial"/>
        <w:sz w:val="16"/>
        <w:szCs w:val="16"/>
      </w:rPr>
    </w:pPr>
  </w:p>
  <w:p w:rsidR="00C55C5E" w:rsidRDefault="00C55C5E" w:rsidP="004E009F">
    <w:pPr>
      <w:pStyle w:val="Peu"/>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52" w:rsidRDefault="00326F52">
      <w:r>
        <w:separator/>
      </w:r>
    </w:p>
  </w:footnote>
  <w:footnote w:type="continuationSeparator" w:id="0">
    <w:p w:rsidR="00326F52" w:rsidRDefault="00326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EC" w:rsidRDefault="00CD7BEC">
    <w:pPr>
      <w:pStyle w:val="Capalera"/>
    </w:pPr>
    <w:r>
      <w:rPr>
        <w:noProof/>
        <w:lang w:val="ca-ES" w:eastAsia="ca-ES"/>
      </w:rPr>
      <w:drawing>
        <wp:inline distT="0" distB="0" distL="0" distR="0" wp14:anchorId="08E22C87" wp14:editId="67D2F7DB">
          <wp:extent cx="1592495" cy="662822"/>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ll de Mallorca_23_24_ok_GENERAL.png"/>
                  <pic:cNvPicPr/>
                </pic:nvPicPr>
                <pic:blipFill>
                  <a:blip r:embed="rId1">
                    <a:extLst>
                      <a:ext uri="{28A0092B-C50C-407E-A947-70E740481C1C}">
                        <a14:useLocalDpi xmlns:a14="http://schemas.microsoft.com/office/drawing/2010/main" val="0"/>
                      </a:ext>
                    </a:extLst>
                  </a:blip>
                  <a:stretch>
                    <a:fillRect/>
                  </a:stretch>
                </pic:blipFill>
                <pic:spPr>
                  <a:xfrm>
                    <a:off x="0" y="0"/>
                    <a:ext cx="1631130" cy="678903"/>
                  </a:xfrm>
                  <a:prstGeom prst="rect">
                    <a:avLst/>
                  </a:prstGeom>
                </pic:spPr>
              </pic:pic>
            </a:graphicData>
          </a:graphic>
        </wp:inline>
      </w:drawing>
    </w:r>
  </w:p>
  <w:p w:rsidR="00C55C5E" w:rsidRPr="00325584" w:rsidRDefault="00C55C5E">
    <w:pPr>
      <w:pStyle w:val="Capalera"/>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8BF"/>
    <w:multiLevelType w:val="hybridMultilevel"/>
    <w:tmpl w:val="A1AA6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467B47"/>
    <w:multiLevelType w:val="hybridMultilevel"/>
    <w:tmpl w:val="2CC4C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15"/>
    <w:rsid w:val="00040A14"/>
    <w:rsid w:val="00050B98"/>
    <w:rsid w:val="00056506"/>
    <w:rsid w:val="00065EE2"/>
    <w:rsid w:val="000729C0"/>
    <w:rsid w:val="000875C3"/>
    <w:rsid w:val="000A55BD"/>
    <w:rsid w:val="000A6A15"/>
    <w:rsid w:val="000B406D"/>
    <w:rsid w:val="000F77B8"/>
    <w:rsid w:val="00171EC6"/>
    <w:rsid w:val="001814D3"/>
    <w:rsid w:val="0018622E"/>
    <w:rsid w:val="001C26A8"/>
    <w:rsid w:val="001C28D6"/>
    <w:rsid w:val="001D2C5B"/>
    <w:rsid w:val="001D7AD9"/>
    <w:rsid w:val="001E040E"/>
    <w:rsid w:val="00212BBF"/>
    <w:rsid w:val="00215E07"/>
    <w:rsid w:val="0021798B"/>
    <w:rsid w:val="00237DE1"/>
    <w:rsid w:val="00241BF6"/>
    <w:rsid w:val="00247B63"/>
    <w:rsid w:val="00284B8B"/>
    <w:rsid w:val="002B48D6"/>
    <w:rsid w:val="00325584"/>
    <w:rsid w:val="00326F52"/>
    <w:rsid w:val="003400BA"/>
    <w:rsid w:val="00346705"/>
    <w:rsid w:val="00382EF4"/>
    <w:rsid w:val="00387FF5"/>
    <w:rsid w:val="0039689F"/>
    <w:rsid w:val="003C1DDE"/>
    <w:rsid w:val="003C24B6"/>
    <w:rsid w:val="003E439E"/>
    <w:rsid w:val="00400379"/>
    <w:rsid w:val="00417D9A"/>
    <w:rsid w:val="0042267F"/>
    <w:rsid w:val="00457B02"/>
    <w:rsid w:val="004621EC"/>
    <w:rsid w:val="00483056"/>
    <w:rsid w:val="004860F5"/>
    <w:rsid w:val="004947F1"/>
    <w:rsid w:val="0049480F"/>
    <w:rsid w:val="004D1753"/>
    <w:rsid w:val="004E009F"/>
    <w:rsid w:val="004F52FB"/>
    <w:rsid w:val="0051152F"/>
    <w:rsid w:val="00512E5B"/>
    <w:rsid w:val="00523285"/>
    <w:rsid w:val="00545021"/>
    <w:rsid w:val="005461C0"/>
    <w:rsid w:val="005A366B"/>
    <w:rsid w:val="005A7124"/>
    <w:rsid w:val="005B2F98"/>
    <w:rsid w:val="005B3D2A"/>
    <w:rsid w:val="005C6093"/>
    <w:rsid w:val="005F4B9F"/>
    <w:rsid w:val="005F6156"/>
    <w:rsid w:val="00602B21"/>
    <w:rsid w:val="00614AD0"/>
    <w:rsid w:val="0061591E"/>
    <w:rsid w:val="00617733"/>
    <w:rsid w:val="00617A38"/>
    <w:rsid w:val="006415D8"/>
    <w:rsid w:val="0067183A"/>
    <w:rsid w:val="00696CA7"/>
    <w:rsid w:val="006B39CA"/>
    <w:rsid w:val="006C46EB"/>
    <w:rsid w:val="00702814"/>
    <w:rsid w:val="00702E5D"/>
    <w:rsid w:val="007367B0"/>
    <w:rsid w:val="00742E15"/>
    <w:rsid w:val="00792D52"/>
    <w:rsid w:val="007F0614"/>
    <w:rsid w:val="00814BAB"/>
    <w:rsid w:val="00871E93"/>
    <w:rsid w:val="008C6549"/>
    <w:rsid w:val="008F5E4F"/>
    <w:rsid w:val="009139A7"/>
    <w:rsid w:val="009235E7"/>
    <w:rsid w:val="009405E5"/>
    <w:rsid w:val="00946A81"/>
    <w:rsid w:val="00955190"/>
    <w:rsid w:val="00985EFB"/>
    <w:rsid w:val="00992EDC"/>
    <w:rsid w:val="009A2D11"/>
    <w:rsid w:val="00A02911"/>
    <w:rsid w:val="00A500CA"/>
    <w:rsid w:val="00A56E93"/>
    <w:rsid w:val="00A7393A"/>
    <w:rsid w:val="00AA4563"/>
    <w:rsid w:val="00AE5389"/>
    <w:rsid w:val="00AF66D7"/>
    <w:rsid w:val="00B00187"/>
    <w:rsid w:val="00B053C4"/>
    <w:rsid w:val="00B17749"/>
    <w:rsid w:val="00B26106"/>
    <w:rsid w:val="00B40AF2"/>
    <w:rsid w:val="00BB4B44"/>
    <w:rsid w:val="00BE5C6D"/>
    <w:rsid w:val="00C01B18"/>
    <w:rsid w:val="00C3337E"/>
    <w:rsid w:val="00C55C5E"/>
    <w:rsid w:val="00C576E9"/>
    <w:rsid w:val="00C91E76"/>
    <w:rsid w:val="00CB29CD"/>
    <w:rsid w:val="00CB5203"/>
    <w:rsid w:val="00CC4F74"/>
    <w:rsid w:val="00CD7BEC"/>
    <w:rsid w:val="00D002FF"/>
    <w:rsid w:val="00D62528"/>
    <w:rsid w:val="00D75FF4"/>
    <w:rsid w:val="00DB755D"/>
    <w:rsid w:val="00DE02F7"/>
    <w:rsid w:val="00DE276B"/>
    <w:rsid w:val="00E169E8"/>
    <w:rsid w:val="00E30BF4"/>
    <w:rsid w:val="00E30E04"/>
    <w:rsid w:val="00E43B04"/>
    <w:rsid w:val="00E7138E"/>
    <w:rsid w:val="00E73665"/>
    <w:rsid w:val="00E823E0"/>
    <w:rsid w:val="00E94918"/>
    <w:rsid w:val="00E95B7E"/>
    <w:rsid w:val="00EB30F3"/>
    <w:rsid w:val="00EC108F"/>
    <w:rsid w:val="00F0748C"/>
    <w:rsid w:val="00F0798A"/>
    <w:rsid w:val="00F34723"/>
    <w:rsid w:val="00F37EAB"/>
    <w:rsid w:val="00F567E4"/>
    <w:rsid w:val="00F57013"/>
    <w:rsid w:val="00F67303"/>
    <w:rsid w:val="00F77135"/>
    <w:rsid w:val="00F84B35"/>
    <w:rsid w:val="00F86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378F"/>
  <w15:docId w15:val="{179A414E-C2D0-487E-8206-79C9754E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B"/>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346705"/>
    <w:pPr>
      <w:tabs>
        <w:tab w:val="center" w:pos="4252"/>
        <w:tab w:val="right" w:pos="8504"/>
      </w:tabs>
    </w:pPr>
  </w:style>
  <w:style w:type="character" w:customStyle="1" w:styleId="CapaleraCar">
    <w:name w:val="Capçalera Car"/>
    <w:basedOn w:val="Tipusdelletraperdefectedelpargraf"/>
    <w:link w:val="Capalera"/>
    <w:uiPriority w:val="99"/>
    <w:locked/>
    <w:rsid w:val="00EB30F3"/>
    <w:rPr>
      <w:rFonts w:cs="Times New Roman"/>
      <w:sz w:val="24"/>
      <w:szCs w:val="24"/>
    </w:rPr>
  </w:style>
  <w:style w:type="paragraph" w:styleId="Peu">
    <w:name w:val="footer"/>
    <w:basedOn w:val="Normal"/>
    <w:link w:val="PeuCar"/>
    <w:uiPriority w:val="99"/>
    <w:rsid w:val="00346705"/>
    <w:pPr>
      <w:tabs>
        <w:tab w:val="center" w:pos="4252"/>
        <w:tab w:val="right" w:pos="8504"/>
      </w:tabs>
    </w:pPr>
  </w:style>
  <w:style w:type="character" w:customStyle="1" w:styleId="PeuCar">
    <w:name w:val="Peu Car"/>
    <w:basedOn w:val="Tipusdelletraperdefectedelpargraf"/>
    <w:link w:val="Peu"/>
    <w:uiPriority w:val="99"/>
    <w:semiHidden/>
    <w:locked/>
    <w:rsid w:val="00EB30F3"/>
    <w:rPr>
      <w:rFonts w:cs="Times New Roman"/>
      <w:sz w:val="24"/>
      <w:szCs w:val="24"/>
    </w:rPr>
  </w:style>
  <w:style w:type="character" w:styleId="Nmerodepgina">
    <w:name w:val="page number"/>
    <w:basedOn w:val="Tipusdelletraperdefectedelpargraf"/>
    <w:uiPriority w:val="99"/>
    <w:rsid w:val="004E009F"/>
    <w:rPr>
      <w:rFonts w:cs="Times New Roman"/>
    </w:rPr>
  </w:style>
  <w:style w:type="paragraph" w:styleId="Textdeglobus">
    <w:name w:val="Balloon Text"/>
    <w:basedOn w:val="Normal"/>
    <w:link w:val="TextdeglobusCar"/>
    <w:uiPriority w:val="99"/>
    <w:semiHidden/>
    <w:rsid w:val="00E95B7E"/>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EB30F3"/>
    <w:rPr>
      <w:rFonts w:cs="Times New Roman"/>
      <w:sz w:val="2"/>
    </w:rPr>
  </w:style>
  <w:style w:type="paragraph" w:styleId="Pargrafdellista">
    <w:name w:val="List Paragraph"/>
    <w:basedOn w:val="Normal"/>
    <w:uiPriority w:val="99"/>
    <w:qFormat/>
    <w:rsid w:val="009405E5"/>
    <w:pPr>
      <w:ind w:left="720"/>
      <w:contextualSpacing/>
    </w:pPr>
  </w:style>
  <w:style w:type="table" w:styleId="Taulaambquadrcula">
    <w:name w:val="Table Grid"/>
    <w:basedOn w:val="Taulanormal"/>
    <w:uiPriority w:val="99"/>
    <w:rsid w:val="001C28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PROTOCOL D’ACTUACIÓ EN REVISIONS DE MEDICINA ESPORTIVA</vt:lpstr>
    </vt:vector>
  </TitlesOfParts>
  <Company>Consell de Mallorca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D’ACTUACIÓ EN REVISIONS DE MEDICINA ESPORTIVA</dc:title>
  <dc:subject/>
  <dc:creator>jpayeras1</dc:creator>
  <cp:keywords/>
  <dc:description/>
  <cp:lastModifiedBy>Catalina Crespi Llado</cp:lastModifiedBy>
  <cp:revision>2</cp:revision>
  <cp:lastPrinted>2019-07-18T09:32:00Z</cp:lastPrinted>
  <dcterms:created xsi:type="dcterms:W3CDTF">2023-11-20T11:04:00Z</dcterms:created>
  <dcterms:modified xsi:type="dcterms:W3CDTF">2023-11-20T11:04:00Z</dcterms:modified>
</cp:coreProperties>
</file>